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2D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关于举办2025年开封智慧健康职业学院</w:t>
      </w:r>
    </w:p>
    <w:p w14:paraId="3D72A6A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第一届大学生乒乓球比赛的通知</w:t>
      </w:r>
    </w:p>
    <w:p w14:paraId="2368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4"/>
          <w:szCs w:val="24"/>
          <w:lang w:val="en-US" w:eastAsia="zh-CN" w:bidi="ar-SA"/>
        </w:rPr>
        <w:t>各院部：</w:t>
      </w:r>
    </w:p>
    <w:p w14:paraId="5420DD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8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</w:rPr>
      </w:pPr>
      <w:r>
        <w:rPr>
          <w:rFonts w:hint="eastAsia" w:ascii="仿宋_GB2312" w:hAnsi="Calibri" w:eastAsia="仿宋_GB2312" w:cs="Times New Roman"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t>为丰富校园文化生活，弘扬体育精神，助力2025级新生融入校园、搭建文体交流平台，展示新时代大学生的蓬勃朝气和竞技热情。经研究决定，举办2025年第一届开封智慧健康职业学院大学生乒乓球比赛，现将具体事宜通知如下：</w:t>
      </w:r>
    </w:p>
    <w:p w14:paraId="14A30D1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一、组织机构</w:t>
      </w:r>
    </w:p>
    <w:p w14:paraId="212A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一 )主办单位:开封智慧健康职业学院</w:t>
      </w:r>
    </w:p>
    <w:p w14:paraId="0367A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二 )承办单位:学生处、基础（思政）部</w:t>
      </w:r>
    </w:p>
    <w:p w14:paraId="41DC1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（三）协办单位：校学生会</w:t>
      </w:r>
    </w:p>
    <w:p w14:paraId="2767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二、活动时间、地点</w:t>
      </w:r>
    </w:p>
    <w:p w14:paraId="0E0B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一 ) 比赛开始时间：2025年11月11日16:30</w:t>
      </w:r>
    </w:p>
    <w:p w14:paraId="7481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二 ) 比赛地点：学校乒乓球场。</w:t>
      </w:r>
    </w:p>
    <w:p w14:paraId="1CD8147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三、报名形式</w:t>
      </w:r>
    </w:p>
    <w:p w14:paraId="311F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报名办法：以各班级为单位进行报名，本次比赛不限制报名人数。</w:t>
      </w:r>
    </w:p>
    <w:p w14:paraId="60D0CC8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四、比赛形式</w:t>
      </w:r>
    </w:p>
    <w:p w14:paraId="4F8E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1.比赛分为男、女两小组。</w:t>
      </w:r>
    </w:p>
    <w:p w14:paraId="6500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2.比赛分为四个阶段：</w:t>
      </w:r>
    </w:p>
    <w:p w14:paraId="1D308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整个比赛分为淘汰赛、十六分之一赛、八分之一赛和决赛。</w:t>
      </w:r>
    </w:p>
    <w:p w14:paraId="3FBD3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竞赛办法：</w:t>
      </w:r>
    </w:p>
    <w:p w14:paraId="5D763A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本次比赛执行最新的《乒乓球竞赛规则》。</w:t>
      </w:r>
    </w:p>
    <w:p w14:paraId="729D47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各项目比赛根据报名参赛代表队数量具体安排。</w:t>
      </w:r>
    </w:p>
    <w:p w14:paraId="7404EC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比赛采用斯韦思林杯赛制，五场三胜制，每场五局三胜，每局11分，先满11分胜出，两球一换发，十比十平之后一球一换发，领先对方两分方为获胜。淘汰赛则三局两胜制。</w:t>
      </w:r>
    </w:p>
    <w:p w14:paraId="7D4476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选手采用随机抽取方式决定对手。</w:t>
      </w:r>
    </w:p>
    <w:p w14:paraId="28646E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最后分出八名选手进入决赛。</w:t>
      </w:r>
    </w:p>
    <w:p w14:paraId="670142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根据报名人数学校有权对竞赛办法进行适当调整。</w:t>
      </w:r>
    </w:p>
    <w:p w14:paraId="38AF508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六、运动员资格</w:t>
      </w:r>
    </w:p>
    <w:p w14:paraId="1B41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（一）参赛运动员必须为开封智慧健康职业学院在校学生。</w:t>
      </w:r>
    </w:p>
    <w:p w14:paraId="4CD0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（二）思想进步，遵规守纪，身体健康并适宜参加所报项目比赛者。</w:t>
      </w:r>
    </w:p>
    <w:p w14:paraId="61D0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（三）为端正赛风，严肃竞赛纪律，在比赛中或比赛后发现有弄虚作假的单位，将进行通报批评，并取消比赛成绩。</w:t>
      </w:r>
    </w:p>
    <w:p w14:paraId="50556B4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七、奖励办法：</w:t>
      </w:r>
    </w:p>
    <w:p w14:paraId="1BFBAA1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1.男子、女子单打前三名  颁发荣誉奖杯及奖品。</w:t>
      </w:r>
    </w:p>
    <w:p w14:paraId="1B708DA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2.男子、女子单打五至八名  颁发荣誉证书及奖品。</w:t>
      </w:r>
    </w:p>
    <w:p w14:paraId="4DC9BF8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八、注意事项：</w:t>
      </w:r>
    </w:p>
    <w:p w14:paraId="0E519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安全承诺：本活动为非盈利性活动，其目的只是为了促进学校新生参与乒乓球活动，推广体育运动文化，参赛者请在比赛前，阅读或签署确认《自愿参赛安全承诺书》。如有重大安全事故发生，比赛方只负责协调，不参与任何责任。</w:t>
      </w:r>
    </w:p>
    <w:p w14:paraId="6F881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2.健康参赛：患有或不适宜进行高强度运动的疾病（如心脏病、高血压、哮喘、骨折史等）的学生，严禁参赛。</w:t>
      </w:r>
    </w:p>
    <w:p w14:paraId="448A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3.装备要求：参赛者须统一佩戴个人球拍，身着运动装，运动鞋，禁止高跟鞋等特殊鞋型参加比赛。</w:t>
      </w:r>
    </w:p>
    <w:p w14:paraId="3561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4.赛事协调：尊重裁判与对手，服从组委会安排，如有恶劣行为，组委会有权利取消个人活动资格。</w:t>
      </w:r>
    </w:p>
    <w:p w14:paraId="144D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5.未尽事宜，另行通知。</w:t>
      </w:r>
    </w:p>
    <w:p w14:paraId="30157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九、活动参与方式：</w:t>
      </w:r>
    </w:p>
    <w:p w14:paraId="43C91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报名方式采用线上线下结合报名</w:t>
      </w:r>
    </w:p>
    <w:p w14:paraId="777F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校学生会文体部部长：王麒源</w:t>
      </w:r>
    </w:p>
    <w:p w14:paraId="520C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联系电话：13333618189（同微信）</w:t>
      </w:r>
    </w:p>
    <w:p w14:paraId="5EFD5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452755</wp:posOffset>
            </wp:positionV>
            <wp:extent cx="3739515" cy="3803015"/>
            <wp:effectExtent l="0" t="0" r="13335" b="6985"/>
            <wp:wrapNone/>
            <wp:docPr id="2" name="图片 2" descr="e846012d6189bf5b8b35122da744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46012d6189bf5b8b35122da74453b"/>
                    <pic:cNvPicPr>
                      <a:picLocks noChangeAspect="1"/>
                    </pic:cNvPicPr>
                  </pic:nvPicPr>
                  <pic:blipFill>
                    <a:blip r:embed="rId4"/>
                    <a:srcRect t="1907" b="4486"/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报名时间截止至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11月3日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（周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一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中午12:00，各班级参赛选手，以报名表的形式提交报名，逾期视为弃权。</w:t>
      </w:r>
    </w:p>
    <w:p w14:paraId="2D5CA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 w14:paraId="148C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 w14:paraId="7696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 w14:paraId="69F6EE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1AC00C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3972CA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593E65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606DB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3D7461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5BB21E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4C96D5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7A684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12CFF9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5F2AFA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510FFF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2F0106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42662E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 w14:paraId="6ECFFD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520" w:firstLineChars="23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开封智慧健康职业学院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 xml:space="preserve">                                </w:t>
      </w:r>
    </w:p>
    <w:p w14:paraId="79E37C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日</w:t>
      </w:r>
    </w:p>
    <w:p w14:paraId="20605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0B247"/>
    <w:multiLevelType w:val="singleLevel"/>
    <w:tmpl w:val="CD60B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950BB3"/>
    <w:multiLevelType w:val="singleLevel"/>
    <w:tmpl w:val="0C950B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41BCD"/>
    <w:rsid w:val="47041BCD"/>
    <w:rsid w:val="49C02A82"/>
    <w:rsid w:val="5FF53085"/>
    <w:rsid w:val="64524672"/>
    <w:rsid w:val="7FB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1074</Characters>
  <Lines>0</Lines>
  <Paragraphs>0</Paragraphs>
  <TotalTime>29</TotalTime>
  <ScaleCrop>false</ScaleCrop>
  <LinksUpToDate>false</LinksUpToDate>
  <CharactersWithSpaces>1120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2025-10-28T00:51:00Z</dcterms:created>
  <dc:creator>宋伟琛</dc:creator>
  <cp:lastModifiedBy>孙莹莹</cp:lastModifiedBy>
  <cp:lastPrinted>2025-10-28T01:21:00Z</cp:lastPrinted>
  <dcterms:modified xsi:type="dcterms:W3CDTF">2025-10-30T08:12:07Z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eyJoZGlkIjoiMGZmOWY5MDY4YWNmOTZmMTQ0NjE5NDU1N2RkMTkyMGYiLCJ1c2VySWQiOiI0MTA4NjE2NTIifQ==</vt:lpwstr>
  </property>
  <property fmtid="{D5CDD505-2E9C-101B-9397-08002B2CF9AE}" pid="4" name="ICV">
    <vt:lpwstr>1677111A00014027953FF47199B8233F_13</vt:lpwstr>
  </property>
</Properties>
</file>